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360D">
        <w:rPr>
          <w:rFonts w:ascii="Times New Roman" w:hAnsi="Times New Roman" w:cs="Times New Roman"/>
          <w:b/>
          <w:bCs/>
          <w:sz w:val="28"/>
          <w:szCs w:val="28"/>
        </w:rPr>
        <w:t xml:space="preserve">Ответы на наиболее часто задаваемые вопросы о коррупции </w:t>
      </w:r>
    </w:p>
    <w:p w:rsidR="00EE53FC" w:rsidRDefault="00EE53FC" w:rsidP="00C533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>Вопрос</w:t>
      </w:r>
      <w:r w:rsidRPr="00F9360D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F936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такое коррупция?</w:t>
      </w: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 xml:space="preserve">Ответ: Определение понятия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360D">
        <w:rPr>
          <w:rFonts w:ascii="Times New Roman" w:hAnsi="Times New Roman" w:cs="Times New Roman"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360D">
        <w:rPr>
          <w:rFonts w:ascii="Times New Roman" w:hAnsi="Times New Roman" w:cs="Times New Roman"/>
          <w:sz w:val="28"/>
          <w:szCs w:val="28"/>
        </w:rPr>
        <w:t xml:space="preserve"> содержится в Федеральном законе от 25 декабря 2008 года № 273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9360D"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F9360D">
        <w:rPr>
          <w:rFonts w:ascii="Times New Roman" w:hAnsi="Times New Roman" w:cs="Times New Roman"/>
          <w:sz w:val="28"/>
          <w:szCs w:val="28"/>
        </w:rPr>
        <w:t>.</w:t>
      </w: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60D">
        <w:rPr>
          <w:rFonts w:ascii="Times New Roman" w:hAnsi="Times New Roman" w:cs="Times New Roman"/>
          <w:sz w:val="28"/>
          <w:szCs w:val="28"/>
        </w:rPr>
        <w:t>Коррупцией считается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F9360D">
        <w:rPr>
          <w:rFonts w:ascii="Times New Roman" w:hAnsi="Times New Roman" w:cs="Times New Roman"/>
          <w:sz w:val="28"/>
          <w:szCs w:val="28"/>
        </w:rPr>
        <w:t xml:space="preserve"> лицами, а также совершение указанных деяний от имени или в интересах юридического лица.</w:t>
      </w: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9360D">
        <w:rPr>
          <w:rFonts w:ascii="Times New Roman" w:hAnsi="Times New Roman" w:cs="Times New Roman"/>
          <w:sz w:val="28"/>
          <w:szCs w:val="28"/>
        </w:rPr>
        <w:t>это злоупотребление государственной властью для получения выгоды в личных целях.</w:t>
      </w:r>
    </w:p>
    <w:p w:rsid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60D">
        <w:rPr>
          <w:rFonts w:ascii="Times New Roman" w:hAnsi="Times New Roman" w:cs="Times New Roman"/>
          <w:sz w:val="28"/>
          <w:szCs w:val="28"/>
        </w:rPr>
        <w:t xml:space="preserve">К коррупционным деяниям относятся следующие преступления: </w:t>
      </w:r>
      <w:r w:rsidRPr="00F9360D">
        <w:rPr>
          <w:rFonts w:ascii="Times New Roman" w:hAnsi="Times New Roman" w:cs="Times New Roman"/>
          <w:b/>
          <w:bCs/>
          <w:sz w:val="28"/>
          <w:szCs w:val="28"/>
        </w:rPr>
        <w:t>злоупотребление служебным положением</w:t>
      </w:r>
      <w:r w:rsidRPr="00F9360D">
        <w:rPr>
          <w:rFonts w:ascii="Times New Roman" w:hAnsi="Times New Roman" w:cs="Times New Roman"/>
          <w:sz w:val="28"/>
          <w:szCs w:val="28"/>
        </w:rPr>
        <w:t xml:space="preserve"> (статьи 285 и 286 Уголовного кодекса Российской Федерации, далее — УК РФ), </w:t>
      </w:r>
      <w:r w:rsidRPr="00F9360D">
        <w:rPr>
          <w:rFonts w:ascii="Times New Roman" w:hAnsi="Times New Roman" w:cs="Times New Roman"/>
          <w:b/>
          <w:bCs/>
          <w:sz w:val="28"/>
          <w:szCs w:val="28"/>
        </w:rPr>
        <w:t>дача взятки</w:t>
      </w:r>
      <w:r w:rsidRPr="00F9360D">
        <w:rPr>
          <w:rFonts w:ascii="Times New Roman" w:hAnsi="Times New Roman" w:cs="Times New Roman"/>
          <w:sz w:val="28"/>
          <w:szCs w:val="28"/>
        </w:rPr>
        <w:t xml:space="preserve"> (статья 291 УК РФ), </w:t>
      </w:r>
      <w:r w:rsidRPr="00F9360D">
        <w:rPr>
          <w:rFonts w:ascii="Times New Roman" w:hAnsi="Times New Roman" w:cs="Times New Roman"/>
          <w:b/>
          <w:bCs/>
          <w:sz w:val="28"/>
          <w:szCs w:val="28"/>
        </w:rPr>
        <w:t>получение взятки</w:t>
      </w:r>
      <w:r w:rsidRPr="00F9360D">
        <w:rPr>
          <w:rFonts w:ascii="Times New Roman" w:hAnsi="Times New Roman" w:cs="Times New Roman"/>
          <w:sz w:val="28"/>
          <w:szCs w:val="28"/>
        </w:rPr>
        <w:t xml:space="preserve"> (статья 290 УК РФ), </w:t>
      </w:r>
      <w:r w:rsidRPr="00F9360D">
        <w:rPr>
          <w:rFonts w:ascii="Times New Roman" w:hAnsi="Times New Roman" w:cs="Times New Roman"/>
          <w:b/>
          <w:bCs/>
          <w:sz w:val="28"/>
          <w:szCs w:val="28"/>
        </w:rPr>
        <w:t>злоупотребление полномочиями</w:t>
      </w:r>
      <w:r w:rsidRPr="00F9360D">
        <w:rPr>
          <w:rFonts w:ascii="Times New Roman" w:hAnsi="Times New Roman" w:cs="Times New Roman"/>
          <w:sz w:val="28"/>
          <w:szCs w:val="28"/>
        </w:rPr>
        <w:t xml:space="preserve"> (статья 201 УК РФ), </w:t>
      </w:r>
      <w:r w:rsidRPr="00F9360D">
        <w:rPr>
          <w:rFonts w:ascii="Times New Roman" w:hAnsi="Times New Roman" w:cs="Times New Roman"/>
          <w:b/>
          <w:bCs/>
          <w:sz w:val="28"/>
          <w:szCs w:val="28"/>
        </w:rPr>
        <w:t>коммерческий подкуп</w:t>
      </w:r>
      <w:r w:rsidRPr="00F9360D">
        <w:rPr>
          <w:rFonts w:ascii="Times New Roman" w:hAnsi="Times New Roman" w:cs="Times New Roman"/>
          <w:sz w:val="28"/>
          <w:szCs w:val="28"/>
        </w:rPr>
        <w:t xml:space="preserve"> (статья 204 УК РФ), а также иные деяния, попадающие под понятие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360D">
        <w:rPr>
          <w:rFonts w:ascii="Times New Roman" w:hAnsi="Times New Roman" w:cs="Times New Roman"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360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6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такое противодействие коррупции?</w:t>
      </w: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 w:rsidRPr="00F9360D">
        <w:rPr>
          <w:rFonts w:ascii="Times New Roman" w:hAnsi="Times New Roman" w:cs="Times New Roman"/>
          <w:sz w:val="28"/>
          <w:szCs w:val="28"/>
        </w:rPr>
        <w:t xml:space="preserve">Противодействие коррупции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9360D">
        <w:rPr>
          <w:rFonts w:ascii="Times New Roman" w:hAnsi="Times New Roman" w:cs="Times New Roman"/>
          <w:sz w:val="28"/>
          <w:szCs w:val="28"/>
        </w:rPr>
        <w:t xml:space="preserve">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  <w:proofErr w:type="gramEnd"/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Вопрос: </w:t>
      </w:r>
      <w:r w:rsidRPr="00F936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Какие государственные органы наделены полномочиями </w:t>
      </w:r>
      <w:proofErr w:type="gramStart"/>
      <w:r w:rsidRPr="00F936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</w:t>
      </w:r>
      <w:proofErr w:type="gramEnd"/>
      <w:r w:rsidRPr="00F936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борьбе с коррупцией?</w:t>
      </w: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>Ответ: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борьбу с коррупцией в пределах своих полномочий.</w:t>
      </w: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60D">
        <w:rPr>
          <w:rFonts w:ascii="Times New Roman" w:hAnsi="Times New Roman" w:cs="Times New Roman"/>
          <w:sz w:val="28"/>
          <w:szCs w:val="28"/>
        </w:rPr>
        <w:t>В 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лиц.</w:t>
      </w:r>
      <w:proofErr w:type="gramEnd"/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60D">
        <w:rPr>
          <w:rFonts w:ascii="Times New Roman" w:hAnsi="Times New Roman" w:cs="Times New Roman"/>
          <w:sz w:val="28"/>
          <w:szCs w:val="28"/>
        </w:rPr>
        <w:t>При полученных данных о совершении коррупционных правонарушений органы по координации деятельности в области</w:t>
      </w:r>
      <w:proofErr w:type="gramEnd"/>
      <w:r w:rsidRPr="00F9360D">
        <w:rPr>
          <w:rFonts w:ascii="Times New Roman" w:hAnsi="Times New Roman" w:cs="Times New Roman"/>
          <w:sz w:val="28"/>
          <w:szCs w:val="28"/>
        </w:rPr>
        <w:t xml:space="preserve">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60D">
        <w:rPr>
          <w:rFonts w:ascii="Times New Roman" w:hAnsi="Times New Roman" w:cs="Times New Roman"/>
          <w:sz w:val="28"/>
          <w:szCs w:val="28"/>
        </w:rPr>
        <w:t>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  <w:proofErr w:type="gramEnd"/>
    </w:p>
    <w:p w:rsid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 xml:space="preserve">Вопрос: </w:t>
      </w:r>
      <w:r w:rsidRPr="00F936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Какую ответственность несет лицо, сообщившее о факте коррупции, если этот факт не будет доказан?</w:t>
      </w: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>Ответ: Конституция Российской Федерации предоставляет гражданам возможность направлять индивидуальные и коллективные обращения в государственные органы и органы местного самоуправления, в том числе о коррупционных правонарушениях, на решения и действия (бездействие) должностных лиц этих и других органов.</w:t>
      </w: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>Праву граждан в данном случае корреспондирует обязанность органов публичной власти гарантировать, что заявитель не подвергнется преследованию в связи с высказанными в сообщении жалобами, замечаниями и предложениями.</w:t>
      </w: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>Для органов власти обращения граждан являются важнейшим источником информации, необходимой для принятия качественных решений, своевременного реагирования на коррупционные проявления.</w:t>
      </w: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9360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9360D">
        <w:rPr>
          <w:rFonts w:ascii="Times New Roman" w:hAnsi="Times New Roman" w:cs="Times New Roman"/>
          <w:sz w:val="28"/>
          <w:szCs w:val="28"/>
        </w:rPr>
        <w:t xml:space="preserve"> если гражданин указал в сообщении заведомо ложные сведения, расходы, понесенные в связи с рассмотрением сообщения государственные и другие органы, а также должностные лица, могут взыскать с заявителя по решению суда.</w:t>
      </w: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>Кроме того, за заведомо ложный донос о совершенном преступлении и клевете предусмотрена уголовная ответственность.</w:t>
      </w:r>
    </w:p>
    <w:p w:rsid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>Вопрос:</w:t>
      </w:r>
      <w:r w:rsidRPr="00F936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936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Какова ответственность за коррупционные правонарушения?</w:t>
      </w: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>Ответ: Как социальное явление коррупция достаточно многолика и многогранна. Коррупция проявляется в совершении:</w:t>
      </w: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60D">
        <w:rPr>
          <w:rFonts w:ascii="Times New Roman" w:hAnsi="Times New Roman" w:cs="Times New Roman"/>
          <w:sz w:val="28"/>
          <w:szCs w:val="28"/>
        </w:rPr>
        <w:t>- преступлений коррупционной направленности (хищение материальных и денежных средств с использованием служебного положения, дача взятки, получение взятки, коммерческий подкуп и т.д.);</w:t>
      </w:r>
      <w:proofErr w:type="gramEnd"/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60D">
        <w:rPr>
          <w:rFonts w:ascii="Times New Roman" w:hAnsi="Times New Roman" w:cs="Times New Roman"/>
          <w:sz w:val="28"/>
          <w:szCs w:val="28"/>
        </w:rPr>
        <w:t>- административных правонарушений (мелкое хищение материальных и денежных средств с использованием служебного положения, нецелевое использование бюджетных средств и средств внебюджетных фондов и другие составы, подпадающие под составы Кодекса Российской Федерации об административных правонарушениях);</w:t>
      </w:r>
      <w:proofErr w:type="gramEnd"/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 xml:space="preserve">- дисциплинарных правонарушений, т.е. </w:t>
      </w:r>
      <w:proofErr w:type="gramStart"/>
      <w:r w:rsidRPr="00F9360D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F9360D">
        <w:rPr>
          <w:rFonts w:ascii="Times New Roman" w:hAnsi="Times New Roman" w:cs="Times New Roman"/>
          <w:sz w:val="28"/>
          <w:szCs w:val="28"/>
        </w:rPr>
        <w:t xml:space="preserve"> своего статуса для получения некоторых преимуществ, за которое предусмотрено дисциплинарное взыскание;</w:t>
      </w: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>- запрещенных гражданско-правовых сделок (например, принятие в дар или дарение подарков, оказание услуг госслужащему третьими лицами).</w:t>
      </w: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>За совершение коррупционных правонарушений граждане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>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>Вопрос:</w:t>
      </w:r>
      <w:r w:rsidRPr="00F936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936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Каков порядок обращения граждан по фактам коррупции?</w:t>
      </w: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>Ответ: Важными мерами по профилактике коррупции являются формирование в обществе нетерпимости к коррупционным проявлениям, а также неотвратимость ответственности за совершение подобного рода правонарушений.</w:t>
      </w: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>В законодательстве о противодействии коррупции закреплена обязанность, согласно которой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является должностной (служебной) обязанностью государственного или муниципального служащего, а невыполнение этого требования законодательства является правонарушением, влекущим его увольнение с государственной или муниципальной службы либо привлечение его к иным видам ответственности.</w:t>
      </w: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60D">
        <w:rPr>
          <w:rFonts w:ascii="Times New Roman" w:hAnsi="Times New Roman" w:cs="Times New Roman"/>
          <w:sz w:val="28"/>
          <w:szCs w:val="28"/>
        </w:rPr>
        <w:t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государства.</w:t>
      </w:r>
      <w:proofErr w:type="gramEnd"/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>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ведомственными нормативными правовыми актами.</w:t>
      </w: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 xml:space="preserve">Кроме того, о фактах коррупции граждане могут сообщить в государственные и муниципальные органы в порядке, установленном Федеральным законом от 02 мая 2006 года № 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360D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F9360D">
        <w:rPr>
          <w:rFonts w:ascii="Times New Roman" w:hAnsi="Times New Roman" w:cs="Times New Roman"/>
          <w:sz w:val="28"/>
          <w:szCs w:val="28"/>
        </w:rPr>
        <w:t>, в правоохранительные органы — в соответствии с требованиями Уголовно-процессуального кодекса Российской Федерации.</w:t>
      </w:r>
    </w:p>
    <w:p w:rsid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>Вопрос</w:t>
      </w:r>
      <w:r w:rsidRPr="00F9360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936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является предметом взятки?</w:t>
      </w: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 w:rsidRPr="00F9360D">
        <w:rPr>
          <w:rFonts w:ascii="Times New Roman" w:hAnsi="Times New Roman" w:cs="Times New Roman"/>
          <w:sz w:val="28"/>
          <w:szCs w:val="28"/>
        </w:rPr>
        <w:t>Предметом взятки или коммерческого подкупа наряду с деньгами, ценными бумагами и иным имуществом могут быть выгоды или услуги имущественного характера, оказываемые безвозмездно, но подлежащие оплате (предоставление туристических путевок, ремонт квартиры, строительство дачи и т.п.), а также выгоды неимущественного характера (устройство детей вне очереди в детские сады, на обучение в учебные организации</w:t>
      </w:r>
      <w:proofErr w:type="gramEnd"/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 xml:space="preserve">Под выгодами имущественного характера следует понимать, в частности,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ссудами. (Постановление Пленума Верховного Суда РФ от 10.02.2000 № 6 (ред. от 06.02.2007)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360D">
        <w:rPr>
          <w:rFonts w:ascii="Times New Roman" w:hAnsi="Times New Roman" w:cs="Times New Roman"/>
          <w:sz w:val="28"/>
          <w:szCs w:val="28"/>
        </w:rPr>
        <w:t>О судебной практике по делам о взяточничестве и коммерческом подкупе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360D">
        <w:rPr>
          <w:rFonts w:ascii="Times New Roman" w:hAnsi="Times New Roman" w:cs="Times New Roman"/>
          <w:sz w:val="28"/>
          <w:szCs w:val="28"/>
        </w:rPr>
        <w:t>.)</w:t>
      </w:r>
    </w:p>
    <w:p w:rsid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>Вопрос:</w:t>
      </w:r>
      <w:r w:rsidRPr="00F93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36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Какие действия можно считать вымогательством взятки?</w:t>
      </w: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 w:rsidRPr="00F9360D">
        <w:rPr>
          <w:rFonts w:ascii="Times New Roman" w:hAnsi="Times New Roman" w:cs="Times New Roman"/>
          <w:sz w:val="28"/>
          <w:szCs w:val="28"/>
        </w:rPr>
        <w:t>Вымогательство означает требование должностного лица или лица, выполняющего управленческие функции в коммерческой или иной организации, дать взятку либо передать незаконное вознаграждение в виде денег, ценных бумаг, иного имущества при коммерческом подкупе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</w:t>
      </w:r>
      <w:proofErr w:type="gramEnd"/>
      <w:r w:rsidRPr="00F9360D">
        <w:rPr>
          <w:rFonts w:ascii="Times New Roman" w:hAnsi="Times New Roman" w:cs="Times New Roman"/>
          <w:sz w:val="28"/>
          <w:szCs w:val="28"/>
        </w:rPr>
        <w:t xml:space="preserve"> предотвращения вредных последствий для его </w:t>
      </w:r>
      <w:proofErr w:type="spellStart"/>
      <w:r w:rsidRPr="00F9360D">
        <w:rPr>
          <w:rFonts w:ascii="Times New Roman" w:hAnsi="Times New Roman" w:cs="Times New Roman"/>
          <w:sz w:val="28"/>
          <w:szCs w:val="28"/>
        </w:rPr>
        <w:t>правоохраняемых</w:t>
      </w:r>
      <w:proofErr w:type="spellEnd"/>
      <w:r w:rsidRPr="00F9360D">
        <w:rPr>
          <w:rFonts w:ascii="Times New Roman" w:hAnsi="Times New Roman" w:cs="Times New Roman"/>
          <w:sz w:val="28"/>
          <w:szCs w:val="28"/>
        </w:rPr>
        <w:t xml:space="preserve"> интересов. (Постановление Пленума Верховного Суда РФ от 10.02.2000 № 6 (ред. от 06.02.2007)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360D">
        <w:rPr>
          <w:rFonts w:ascii="Times New Roman" w:hAnsi="Times New Roman" w:cs="Times New Roman"/>
          <w:sz w:val="28"/>
          <w:szCs w:val="28"/>
        </w:rPr>
        <w:t>О судебной практике по делам о взяточничестве и коммерческом подкупе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360D">
        <w:rPr>
          <w:rFonts w:ascii="Times New Roman" w:hAnsi="Times New Roman" w:cs="Times New Roman"/>
          <w:sz w:val="28"/>
          <w:szCs w:val="28"/>
        </w:rPr>
        <w:t>.)</w:t>
      </w:r>
    </w:p>
    <w:p w:rsid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>Вопрос:</w:t>
      </w:r>
      <w:r w:rsidRPr="00F93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36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Может ли посредник во взяточничестве быть привлечён к уголовной ответственности?</w:t>
      </w: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>Ответ: Да, может.</w:t>
      </w: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>Взятка может быть получена и дана через посредника (третье лицо). Посредником во взяточничестве является лицо, которое непосредственно получает или передает определенные ценности, заменяя тем самым взяткополучателя или взяткодателя. Действия посредника могут характеризоваться отсутствием личной заинтересованности и личной инициативы. Уголовная ответственность посредника во взяточничестве (соучастника деяния) в зависимости от конкретных обстоятельств по делу и его роли в даче или получении взятки наступает лишь в случаях, предусмотренных ст. 33 Уголовного кодекса РФ.</w:t>
      </w: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 xml:space="preserve">Если же третье лицо (посредник) получает от кого-либо деньги или иные ценности якобы для передачи их должностному лицу в качестве взятки, но заведомо решает присвоить их, то содеянное им деяние квалифицируется как мошенничество. Действия владельца ценностей (взяткодателя) в таком случаи относятся к категории </w:t>
      </w:r>
      <w:r>
        <w:rPr>
          <w:rFonts w:ascii="Times New Roman" w:hAnsi="Times New Roman" w:cs="Times New Roman"/>
          <w:sz w:val="28"/>
          <w:szCs w:val="28"/>
        </w:rPr>
        <w:t>«покушение на дачу взятки»</w:t>
      </w:r>
      <w:r w:rsidRPr="00F9360D">
        <w:rPr>
          <w:rFonts w:ascii="Times New Roman" w:hAnsi="Times New Roman" w:cs="Times New Roman"/>
          <w:sz w:val="28"/>
          <w:szCs w:val="28"/>
        </w:rPr>
        <w:t>.</w:t>
      </w: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>Вопрос:</w:t>
      </w:r>
      <w:r w:rsidRPr="00F93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36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Возвращаются ли взяткодателю денежные средства и иные ценности, ставшие предметом взятки?</w:t>
      </w: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>Ответ: Изъятые деньги и другие ценности, являющиеся предметом взятки или коммерческого подкупа и признанные вещественными доказательствами, подлежат обращению в доход государства на основании пункта 4 части третьей статьи 81 УПК РФ как нажитые преступным путем.</w:t>
      </w: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60D">
        <w:rPr>
          <w:rFonts w:ascii="Times New Roman" w:hAnsi="Times New Roman" w:cs="Times New Roman"/>
          <w:sz w:val="28"/>
          <w:szCs w:val="28"/>
        </w:rPr>
        <w:t>Освобождение взяткодателя либо лица, совершившего коммерческий подкуп, от уголовной ответственности по мотивам добровольного сообщения о совершении преступления не означает отсутствия в действиях этих лиц состава преступления.</w:t>
      </w:r>
      <w:proofErr w:type="gramEnd"/>
      <w:r w:rsidRPr="00F9360D">
        <w:rPr>
          <w:rFonts w:ascii="Times New Roman" w:hAnsi="Times New Roman" w:cs="Times New Roman"/>
          <w:sz w:val="28"/>
          <w:szCs w:val="28"/>
        </w:rPr>
        <w:t xml:space="preserve"> Поэтому они не могут признаваться потерпевшими и не вправе претендовать на возвращение им ценностей, переданных в виде взятки или предмета коммерческого подкупа.</w:t>
      </w: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60D">
        <w:rPr>
          <w:rFonts w:ascii="Times New Roman" w:hAnsi="Times New Roman" w:cs="Times New Roman"/>
          <w:sz w:val="28"/>
          <w:szCs w:val="28"/>
        </w:rPr>
        <w:t>Не могут быть обращены в доход государства деньги и другие ценности в случаях, когда в отношении лица были заявлены требования о даче взятки или о незаконной передаче денег, ценных бумаг, иного имущества в виде коммерческого подкупа, если до передачи этих ценностей лицо добровольно заявило об этом органу, имеющему право возбуждать уголовное дело, и передача денег, ценных бумаг, иного имущества проходила</w:t>
      </w:r>
      <w:proofErr w:type="gramEnd"/>
      <w:r w:rsidRPr="00F9360D">
        <w:rPr>
          <w:rFonts w:ascii="Times New Roman" w:hAnsi="Times New Roman" w:cs="Times New Roman"/>
          <w:sz w:val="28"/>
          <w:szCs w:val="28"/>
        </w:rPr>
        <w:t xml:space="preserve"> под их контролем с целью задержания с поличным лица, заявившего такие требования. В этих случаях деньги и другие ценности, явившиеся предметом взятки или коммерческого подкупа, подлежат возвращению их владельцу.</w:t>
      </w: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 xml:space="preserve">Если для предотвращения вредных последствий лицо было вынуждено передать вымогателю деньги, другие ценности, то они подлежат возврату их владельцу. (Постановление Пленума Верховного Суда РФ от 10.02.2000 № 6 (ред. от 06.02.2007)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360D">
        <w:rPr>
          <w:rFonts w:ascii="Times New Roman" w:hAnsi="Times New Roman" w:cs="Times New Roman"/>
          <w:sz w:val="28"/>
          <w:szCs w:val="28"/>
        </w:rPr>
        <w:t>О судебной практике по делам о взяточничестве и коммерческом подкупе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360D">
        <w:rPr>
          <w:rFonts w:ascii="Times New Roman" w:hAnsi="Times New Roman" w:cs="Times New Roman"/>
          <w:sz w:val="28"/>
          <w:szCs w:val="28"/>
        </w:rPr>
        <w:t>.)</w:t>
      </w:r>
    </w:p>
    <w:p w:rsid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>Вопрос</w:t>
      </w:r>
      <w:r w:rsidRPr="00F9360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936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Что такое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F936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конфликт интересов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F936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 w:rsidRPr="00F9360D">
        <w:rPr>
          <w:rFonts w:ascii="Times New Roman" w:hAnsi="Times New Roman" w:cs="Times New Roman"/>
          <w:sz w:val="28"/>
          <w:szCs w:val="28"/>
        </w:rPr>
        <w:t>Конфликт интересов – ситуация, при которой личная заинтересованность государственного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других лиц, способное привести к причинению вреда таким законным интересам.</w:t>
      </w:r>
      <w:proofErr w:type="gramEnd"/>
      <w:r w:rsidRPr="00F936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360D">
        <w:rPr>
          <w:rFonts w:ascii="Times New Roman" w:hAnsi="Times New Roman" w:cs="Times New Roman"/>
          <w:sz w:val="28"/>
          <w:szCs w:val="28"/>
        </w:rPr>
        <w:t>Под личной заинтересованностью, понимается возможность получения государственным гражданским служащим при исполнении должностных обязанностей доходов в денежной либо натуральной форме, доходов в виде материальной выгоды непосредственно для себя или лиц близкого родства или свойства, а также для граждан или организаций, с которыми государственный гражданский служащий связан финансовыми или иными обязательствами.</w:t>
      </w:r>
      <w:proofErr w:type="gramEnd"/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>В случае возникновения у государственного гражданского служащего личной заинтересованности, которая приводит или может привести к конфликту интересов, государственный гражданский служащий обязан проинформировать об этом представителя нанимателя в письменной форме.</w:t>
      </w: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 xml:space="preserve">Представитель нанимателя — руководитель государственного органа, лицо, замещающее государственную должность, либо представитель </w:t>
      </w:r>
      <w:proofErr w:type="gramStart"/>
      <w:r w:rsidRPr="00F9360D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F9360D">
        <w:rPr>
          <w:rFonts w:ascii="Times New Roman" w:hAnsi="Times New Roman" w:cs="Times New Roman"/>
          <w:sz w:val="28"/>
          <w:szCs w:val="28"/>
        </w:rPr>
        <w:t xml:space="preserve"> руководителя или лица, осуществляющие полномочия нанимателя от имени Российской Федерации или субъекта Российской Федерации.</w:t>
      </w:r>
    </w:p>
    <w:p w:rsid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>Вопрос</w:t>
      </w:r>
      <w:r w:rsidRPr="00F9360D">
        <w:rPr>
          <w:rFonts w:ascii="Times New Roman" w:hAnsi="Times New Roman" w:cs="Times New Roman"/>
          <w:b/>
          <w:bCs/>
          <w:sz w:val="28"/>
          <w:szCs w:val="28"/>
        </w:rPr>
        <w:t>: Кто и как занимается урегулированием конфликта интересов на государственной гражданской службе?</w:t>
      </w: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 w:rsidRPr="00F9360D">
        <w:rPr>
          <w:rFonts w:ascii="Times New Roman" w:hAnsi="Times New Roman" w:cs="Times New Roman"/>
          <w:sz w:val="28"/>
          <w:szCs w:val="28"/>
        </w:rPr>
        <w:t>Урегулированием конфликтов интересов на государственной гражданской службе занимаются представитель нанимателя и специально созданные для урегулирования конфликтов такого рода комиссии по соблюдению требований к служебному поведению государственных гражданских служащих и урегулированию конфликтов интересов.</w:t>
      </w:r>
      <w:proofErr w:type="gramEnd"/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>В случае возникновения у государственного гражданского служащего личной заинтересованности, которая приводит или может привести к конфликту интересов, государственный гражданский служащий обязан проинформировать об этом представителя нанимателя в письменной форме.</w:t>
      </w: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>Представитель нанимателя, которому стало известно о возникновении у государственного гражданского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служащего, являющегося стороной конфликта интересов, от замещаемой должности.</w:t>
      </w: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60D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государственных гражданских служащих и урегулированию конфликтов интересов образуются правовым актом государственного органа и действуют в соответствии с Указом Президента Российской Федерации от 01.07.2010 N 821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360D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360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>Вопрос</w:t>
      </w:r>
      <w:r w:rsidRPr="00F9360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936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Какими правами и обязанностями располагает государственный гражданский служащий в сфере управления конфликтом интересов на государственной гражданской службе?</w:t>
      </w:r>
      <w:r w:rsidRPr="00F93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>Ответ: Основной обязанностью государственного гражданского служащего в этой сфере является следующая: в случае возникновения личной заинтересованности, которая приводит или может привести к конфликту интересов, государственный гражданский служащий обязан проинформировать об этом представителя нанимателя в письменной форме.</w:t>
      </w:r>
    </w:p>
    <w:p w:rsidR="00F9360D" w:rsidRPr="00F9360D" w:rsidRDefault="00F9360D" w:rsidP="00F936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0D">
        <w:rPr>
          <w:rFonts w:ascii="Times New Roman" w:hAnsi="Times New Roman" w:cs="Times New Roman"/>
          <w:sz w:val="28"/>
          <w:szCs w:val="28"/>
        </w:rPr>
        <w:t>Представитель нанимателя принимает меры по предотвращению или урегулированию конфликта интересов. Если государственный гражданский служащий не согласен с принятым решением, то вопрос выносится на рассмотрение комиссии по соблюдению требований к служебному поведению государственных гражданских служащих и урегулированию конфликтов интересов.</w:t>
      </w:r>
    </w:p>
    <w:p w:rsidR="00F9360D" w:rsidRDefault="00F9360D" w:rsidP="00C533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60D" w:rsidRDefault="00F9360D" w:rsidP="00C533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60D" w:rsidRDefault="00F9360D" w:rsidP="00F936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F9360D" w:rsidRPr="00DE30F6" w:rsidRDefault="00F9360D" w:rsidP="00F936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9360D" w:rsidRPr="00DE30F6" w:rsidSect="00A168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60D"/>
    <w:rsid w:val="00036341"/>
    <w:rsid w:val="0049004F"/>
    <w:rsid w:val="008B138D"/>
    <w:rsid w:val="00A168A3"/>
    <w:rsid w:val="00C533B5"/>
    <w:rsid w:val="00CB6394"/>
    <w:rsid w:val="00CC0E0A"/>
    <w:rsid w:val="00DE30F6"/>
    <w:rsid w:val="00EE53FC"/>
    <w:rsid w:val="00F9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2420</Words>
  <Characters>13797</Characters>
  <Application>Microsoft Office Word</Application>
  <DocSecurity>0</DocSecurity>
  <Lines>114</Lines>
  <Paragraphs>32</Paragraphs>
  <ScaleCrop>false</ScaleCrop>
  <Company/>
  <LinksUpToDate>false</LinksUpToDate>
  <CharactersWithSpaces>16185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 Александр Николаевич</dc:creator>
  <cp:lastModifiedBy>Лапин Александр Николаевич</cp:lastModifiedBy>
  <cp:revision>1</cp:revision>
  <dcterms:created xsi:type="dcterms:W3CDTF">2021-03-17T12:07:00Z</dcterms:created>
  <dcterms:modified xsi:type="dcterms:W3CDTF">2021-03-17T12:18:00Z</dcterms:modified>
</cp:coreProperties>
</file>